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66CC" w14:textId="77777777" w:rsidR="00D445E5" w:rsidRPr="004E117C" w:rsidRDefault="00D445E5" w:rsidP="004E117C">
      <w:pPr>
        <w:shd w:val="clear" w:color="auto" w:fill="F7F7F8"/>
        <w:spacing w:after="120" w:line="510" w:lineRule="atLeast"/>
        <w:jc w:val="center"/>
        <w:outlineLvl w:val="0"/>
        <w:rPr>
          <w:rFonts w:ascii="Times New Roman" w:eastAsia="Times New Roman" w:hAnsi="Times New Roman" w:cs="Times New Roman"/>
          <w:b/>
          <w:bCs/>
          <w:color w:val="333333"/>
          <w:kern w:val="36"/>
          <w:sz w:val="28"/>
          <w:szCs w:val="28"/>
          <w:lang w:eastAsia="ru-RU"/>
        </w:rPr>
      </w:pPr>
      <w:r w:rsidRPr="004E117C">
        <w:rPr>
          <w:rFonts w:ascii="Times New Roman" w:eastAsia="Times New Roman" w:hAnsi="Times New Roman" w:cs="Times New Roman"/>
          <w:b/>
          <w:bCs/>
          <w:color w:val="333333"/>
          <w:kern w:val="36"/>
          <w:sz w:val="28"/>
          <w:szCs w:val="28"/>
          <w:lang w:eastAsia="ru-RU"/>
        </w:rPr>
        <w:t>Социально-медицинские услуги</w:t>
      </w:r>
    </w:p>
    <w:p w14:paraId="047B7B97" w14:textId="77777777" w:rsidR="00D445E5" w:rsidRPr="004E117C" w:rsidRDefault="00D445E5"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первичный осмотр и первичная санитарная обработка</w:t>
      </w:r>
    </w:p>
    <w:p w14:paraId="10411222" w14:textId="77777777" w:rsidR="00D445E5" w:rsidRPr="004E117C" w:rsidRDefault="00D445E5"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помощь в проведении медицинских восстановительных мероприятий (в соответствии с ИПРА: обеспечение техническими средствами реабилитации)</w:t>
      </w:r>
    </w:p>
    <w:p w14:paraId="2B615C03" w14:textId="77777777" w:rsidR="00D445E5" w:rsidRPr="004E117C" w:rsidRDefault="00D445E5"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p w14:paraId="51139D04" w14:textId="77777777" w:rsidR="00D445E5" w:rsidRPr="004E117C" w:rsidRDefault="00D445E5"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оказание содействия в проведении оздоровительных мероприятий (организация прогулок, зарядки, прием кислородных коктейлей, массаж, ингаляция)</w:t>
      </w:r>
    </w:p>
    <w:p w14:paraId="787B944E" w14:textId="77777777" w:rsidR="00D445E5" w:rsidRPr="004E117C" w:rsidRDefault="00D445E5"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систематическое наблюдение за получателями социальных услуг в целях выявления отклонений в состоянии их здоровья (обход жилых комнат отделений, беседы)</w:t>
      </w:r>
    </w:p>
    <w:p w14:paraId="37F5616F" w14:textId="77777777" w:rsidR="00D445E5" w:rsidRPr="004E117C" w:rsidRDefault="00D445E5"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проведение мероприятий, направленных на формирование здорового образа жизни (Беседы, радиоэфиры)</w:t>
      </w:r>
    </w:p>
    <w:p w14:paraId="5BA7A4C8" w14:textId="77777777" w:rsidR="00D445E5" w:rsidRPr="004E117C" w:rsidRDefault="00D445E5"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xml:space="preserve">- проведение занятий по адаптивной физической культуре (занятия адаптивными видами спорта: теннис, футбол, волейбол, </w:t>
      </w:r>
      <w:proofErr w:type="spellStart"/>
      <w:r w:rsidRPr="004E117C">
        <w:rPr>
          <w:color w:val="333333"/>
          <w:sz w:val="28"/>
          <w:szCs w:val="28"/>
        </w:rPr>
        <w:t>бочче</w:t>
      </w:r>
      <w:proofErr w:type="spellEnd"/>
      <w:r w:rsidRPr="004E117C">
        <w:rPr>
          <w:color w:val="333333"/>
          <w:sz w:val="28"/>
          <w:szCs w:val="28"/>
        </w:rPr>
        <w:t>, плавание и другие)</w:t>
      </w:r>
    </w:p>
    <w:p w14:paraId="4969751B" w14:textId="77777777" w:rsidR="00D445E5" w:rsidRPr="004E117C" w:rsidRDefault="00D445E5"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 беседы по вопросам поддержания и сохранения здоровья получателей социальных услуг)</w:t>
      </w:r>
    </w:p>
    <w:p w14:paraId="6DBE6E96" w14:textId="77777777" w:rsidR="00D445E5" w:rsidRPr="004E117C" w:rsidRDefault="00D445E5"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приобретение по заключению врача за счет средств получателя социальных услуг и доставка лекарственных препаратов и медицинских изделий</w:t>
      </w:r>
    </w:p>
    <w:p w14:paraId="0F1D8BA0" w14:textId="6643A82D" w:rsidR="00A80CCD" w:rsidRPr="004E117C" w:rsidRDefault="00D445E5"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xml:space="preserve">- оказание помощи при получении услуг в медицинских организациях (запись на прием к врачу, сопровождение в медицинское учреждение, оказание помощи </w:t>
      </w:r>
      <w:r w:rsidR="001971E1" w:rsidRPr="004E117C">
        <w:rPr>
          <w:color w:val="333333"/>
          <w:sz w:val="28"/>
          <w:szCs w:val="28"/>
        </w:rPr>
        <w:t>при прохождении медобследования</w:t>
      </w:r>
    </w:p>
    <w:p w14:paraId="7B822255" w14:textId="77777777" w:rsidR="00A80CCD" w:rsidRPr="004E117C" w:rsidRDefault="00A80CCD" w:rsidP="004E117C">
      <w:pPr>
        <w:shd w:val="clear" w:color="auto" w:fill="F7F7F8"/>
        <w:spacing w:after="120" w:line="510" w:lineRule="atLeast"/>
        <w:jc w:val="center"/>
        <w:outlineLvl w:val="0"/>
        <w:rPr>
          <w:rFonts w:ascii="Times New Roman" w:eastAsia="Times New Roman" w:hAnsi="Times New Roman" w:cs="Times New Roman"/>
          <w:b/>
          <w:bCs/>
          <w:color w:val="333333"/>
          <w:kern w:val="36"/>
          <w:sz w:val="28"/>
          <w:szCs w:val="28"/>
          <w:lang w:eastAsia="ru-RU"/>
        </w:rPr>
      </w:pPr>
      <w:r w:rsidRPr="004E117C">
        <w:rPr>
          <w:rFonts w:ascii="Times New Roman" w:eastAsia="Times New Roman" w:hAnsi="Times New Roman" w:cs="Times New Roman"/>
          <w:b/>
          <w:bCs/>
          <w:color w:val="333333"/>
          <w:kern w:val="36"/>
          <w:sz w:val="28"/>
          <w:szCs w:val="28"/>
          <w:lang w:eastAsia="ru-RU"/>
        </w:rPr>
        <w:t>Социально-психологические услуги</w:t>
      </w:r>
    </w:p>
    <w:p w14:paraId="4A6C1356"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социально-психологическое консультирование, в том числе по вопросам внутрисемейных отношений (беседы, оказание помощи и подбор рекомендаций для решения проблемы)</w:t>
      </w:r>
    </w:p>
    <w:p w14:paraId="2F2E98D8"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социально-психологический патронаж (длительное психологическое наблюдение за получателем социальных услуг, проведение психологического мониторинга)</w:t>
      </w:r>
    </w:p>
    <w:p w14:paraId="07FFD6C4" w14:textId="74FC68A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lastRenderedPageBreak/>
        <w:t>- оказание консультационной психологической помощи анонимно, в том числе с использованием телефона доверия (беседы, оказание помощи и подбор рекомендаций для решения проблемы анонимно)</w:t>
      </w:r>
    </w:p>
    <w:p w14:paraId="7CDED998" w14:textId="77777777" w:rsidR="00A80CCD" w:rsidRPr="004E117C" w:rsidRDefault="00A80CCD" w:rsidP="004E117C">
      <w:pPr>
        <w:shd w:val="clear" w:color="auto" w:fill="F7F7F8"/>
        <w:spacing w:after="120" w:line="510" w:lineRule="atLeast"/>
        <w:jc w:val="center"/>
        <w:outlineLvl w:val="0"/>
        <w:rPr>
          <w:rFonts w:ascii="Times New Roman" w:eastAsia="Times New Roman" w:hAnsi="Times New Roman" w:cs="Times New Roman"/>
          <w:b/>
          <w:bCs/>
          <w:color w:val="333333"/>
          <w:kern w:val="36"/>
          <w:sz w:val="28"/>
          <w:szCs w:val="28"/>
          <w:lang w:eastAsia="ru-RU"/>
        </w:rPr>
      </w:pPr>
      <w:r w:rsidRPr="004E117C">
        <w:rPr>
          <w:rFonts w:ascii="Times New Roman" w:eastAsia="Times New Roman" w:hAnsi="Times New Roman" w:cs="Times New Roman"/>
          <w:b/>
          <w:bCs/>
          <w:color w:val="333333"/>
          <w:kern w:val="36"/>
          <w:sz w:val="28"/>
          <w:szCs w:val="28"/>
          <w:lang w:eastAsia="ru-RU"/>
        </w:rPr>
        <w:t>Социально-педагогические услуги</w:t>
      </w:r>
    </w:p>
    <w:p w14:paraId="0C4E857F"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 (работа Школы ухода: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p w14:paraId="3B64148E"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14:paraId="09756701"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социально-педагогическая коррекция, включая диагностику и консультирование</w:t>
      </w:r>
    </w:p>
    <w:p w14:paraId="77FD358D"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формирование позитивных интересов, в том числе в сфере досуга (библиотека, радиоэфиры, громкие чтения, кружки: танцы, пение, творческая мастерская, волонтерство)</w:t>
      </w:r>
    </w:p>
    <w:p w14:paraId="47FC5829" w14:textId="77777777" w:rsidR="00626A0A"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организация досуга (экскурсии, концерты, кино, турпоездки, литературно-музыкальные гостиные)</w:t>
      </w:r>
    </w:p>
    <w:p w14:paraId="36CEF323" w14:textId="77777777" w:rsidR="00A80CCD" w:rsidRPr="004E117C" w:rsidRDefault="00A80CCD" w:rsidP="004E117C">
      <w:pPr>
        <w:jc w:val="both"/>
        <w:rPr>
          <w:rFonts w:ascii="Times New Roman" w:hAnsi="Times New Roman" w:cs="Times New Roman"/>
          <w:sz w:val="28"/>
          <w:szCs w:val="28"/>
        </w:rPr>
      </w:pPr>
      <w:r w:rsidRPr="004E117C">
        <w:rPr>
          <w:rFonts w:ascii="Times New Roman" w:hAnsi="Times New Roman" w:cs="Times New Roman"/>
          <w:sz w:val="28"/>
          <w:szCs w:val="28"/>
        </w:rPr>
        <w:t>Социально-бытовые услуги</w:t>
      </w:r>
    </w:p>
    <w:p w14:paraId="3C52622D"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обеспечение площадью жилых помещений в соответствии с утвержденными нормативами</w:t>
      </w:r>
    </w:p>
    <w:p w14:paraId="3F8D37BB"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обеспечение питанием в соответствии с утвержденными нормативами</w:t>
      </w:r>
    </w:p>
    <w:p w14:paraId="279FE38B"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обеспечение мягким инвентарем (одеждой, обувью, нательным бельем и постельными принадлежностями) в соответствии с утвержденными нормативами</w:t>
      </w:r>
    </w:p>
    <w:p w14:paraId="3BE90079"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обеспечение за счет средств получателя социальных услуг книгами, журналами, газетами, настольными играми</w:t>
      </w:r>
    </w:p>
    <w:p w14:paraId="74C3E58A"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предоставление гигиенических услуг лицам, не способным по состоянию здоровья самостоятельно осуществлять за собой уход (бритье, стрижка волос, стрижка ногтей, проведение бани, душа, для получателей социальных услуг отделения милосердия чистка зубов, умывание, мытье рук перед едой, смена памперсов, подмывание).</w:t>
      </w:r>
    </w:p>
    <w:p w14:paraId="1A49D932"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отправка за счет средств получателя социальных услуг почтовой корреспонденции (посылки, бандероли, письма, переводы)</w:t>
      </w:r>
    </w:p>
    <w:p w14:paraId="1E1E0299"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xml:space="preserve">- помощь в приеме пищи (кормление) получателей социальных услуг отделения милосердия (доставка пищи в комнату, подготовка пищи и </w:t>
      </w:r>
      <w:r w:rsidRPr="004E117C">
        <w:rPr>
          <w:color w:val="333333"/>
          <w:sz w:val="28"/>
          <w:szCs w:val="28"/>
        </w:rPr>
        <w:lastRenderedPageBreak/>
        <w:t>прикроватного столика для проведения кормления лица, нуждающегося в постороннем уходе, оказание помощи в приеме пищи или проведении кормления в постели, наблюдение за состоянием во время приема пищи (кормления), уборка прикроватного столика после еды и удаление пищевых отходов, уборка тумбочек в комнатах проживающих, контроль за соблюдением питьевого режима)</w:t>
      </w:r>
    </w:p>
    <w:p w14:paraId="00565A3D" w14:textId="77777777" w:rsidR="00A80CCD" w:rsidRPr="004E117C" w:rsidRDefault="00A80CCD" w:rsidP="004E117C">
      <w:pPr>
        <w:shd w:val="clear" w:color="auto" w:fill="F7F7F8"/>
        <w:spacing w:after="120" w:line="510" w:lineRule="atLeast"/>
        <w:jc w:val="center"/>
        <w:outlineLvl w:val="0"/>
        <w:rPr>
          <w:rFonts w:ascii="Times New Roman" w:eastAsia="Times New Roman" w:hAnsi="Times New Roman" w:cs="Times New Roman"/>
          <w:b/>
          <w:bCs/>
          <w:color w:val="333333"/>
          <w:kern w:val="36"/>
          <w:sz w:val="28"/>
          <w:szCs w:val="28"/>
          <w:lang w:eastAsia="ru-RU"/>
        </w:rPr>
      </w:pPr>
      <w:r w:rsidRPr="004E117C">
        <w:rPr>
          <w:rFonts w:ascii="Times New Roman" w:eastAsia="Times New Roman" w:hAnsi="Times New Roman" w:cs="Times New Roman"/>
          <w:b/>
          <w:bCs/>
          <w:color w:val="333333"/>
          <w:kern w:val="36"/>
          <w:sz w:val="28"/>
          <w:szCs w:val="28"/>
          <w:lang w:eastAsia="ru-RU"/>
        </w:rPr>
        <w:t>Социально-правовые услуги</w:t>
      </w:r>
    </w:p>
    <w:p w14:paraId="0BD0818C"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оказание помощи в оформлении и восстановлении утраченных документов получателей социальных услуг (паспорт, СНИЛС, медицинский полис, справка МСЭ, свидетельство о рождении, правоустанавливающие документы и другое)</w:t>
      </w:r>
    </w:p>
    <w:p w14:paraId="590691DB"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оказание помощи в получении юридических услуг, в том числе бесплатно (адвокатская консультация (в том числе бесплатно), консультация по юридическим вопросам сотрудниками отдела)</w:t>
      </w:r>
    </w:p>
    <w:p w14:paraId="6C16570A"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оказание помощи в защите прав и законных интересов получателей социальных услуг (участие в судебных заседаниях, представление интересов в нотариальных конторах, Росреестре, управляющих и ресурсоснабжающих организациях и коммерческих организациях)</w:t>
      </w:r>
    </w:p>
    <w:p w14:paraId="3015F90B" w14:textId="77777777" w:rsidR="00A80CCD" w:rsidRPr="004E117C" w:rsidRDefault="00A80CCD" w:rsidP="004E117C">
      <w:pPr>
        <w:shd w:val="clear" w:color="auto" w:fill="F7F7F8"/>
        <w:spacing w:after="120" w:line="510" w:lineRule="atLeast"/>
        <w:jc w:val="center"/>
        <w:outlineLvl w:val="0"/>
        <w:rPr>
          <w:rFonts w:ascii="Times New Roman" w:eastAsia="Times New Roman" w:hAnsi="Times New Roman" w:cs="Times New Roman"/>
          <w:b/>
          <w:bCs/>
          <w:color w:val="333333"/>
          <w:kern w:val="36"/>
          <w:sz w:val="28"/>
          <w:szCs w:val="28"/>
          <w:lang w:eastAsia="ru-RU"/>
        </w:rPr>
      </w:pPr>
      <w:r w:rsidRPr="004E117C">
        <w:rPr>
          <w:rFonts w:ascii="Times New Roman" w:eastAsia="Times New Roman" w:hAnsi="Times New Roman" w:cs="Times New Roman"/>
          <w:b/>
          <w:bCs/>
          <w:color w:val="333333"/>
          <w:kern w:val="36"/>
          <w:sz w:val="28"/>
          <w:szCs w:val="28"/>
          <w:lang w:eastAsia="ru-RU"/>
        </w:rPr>
        <w:t>Социально-трудовые услуги</w:t>
      </w:r>
    </w:p>
    <w:p w14:paraId="55FFEFBD"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проведение мероприятий по использованию трудовых возможностей и обучению доступным профессиональным навыкам</w:t>
      </w:r>
    </w:p>
    <w:p w14:paraId="569D1035"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оказание помощи в трудоустройстве (работа в специально созданных условиях: оснащение специального рабочего места для трудоустройства инвалида)</w:t>
      </w:r>
    </w:p>
    <w:p w14:paraId="6283A655"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организация помощи в получении образования, в том числе профессионального образования, инвалидами (детьми-инвалидами) в соответствии с их способностями (заключение договора с образовательными учреждениями на прохождение обучения по адаптивным программа профессиональной подготовки, сопровождение на учебу, оказание помощи в освоении учебной программы)</w:t>
      </w:r>
    </w:p>
    <w:p w14:paraId="6F90E5FD" w14:textId="77777777" w:rsidR="00A80CCD" w:rsidRPr="004E117C" w:rsidRDefault="00A80CCD" w:rsidP="004E117C">
      <w:pPr>
        <w:shd w:val="clear" w:color="auto" w:fill="F7F7F8"/>
        <w:spacing w:after="120" w:line="510" w:lineRule="atLeast"/>
        <w:jc w:val="center"/>
        <w:outlineLvl w:val="0"/>
        <w:rPr>
          <w:rFonts w:ascii="Times New Roman" w:eastAsia="Times New Roman" w:hAnsi="Times New Roman" w:cs="Times New Roman"/>
          <w:b/>
          <w:bCs/>
          <w:color w:val="333333"/>
          <w:kern w:val="36"/>
          <w:sz w:val="28"/>
          <w:szCs w:val="28"/>
          <w:lang w:eastAsia="ru-RU"/>
        </w:rPr>
      </w:pPr>
      <w:r w:rsidRPr="004E117C">
        <w:rPr>
          <w:rFonts w:ascii="Times New Roman" w:eastAsia="Times New Roman" w:hAnsi="Times New Roman" w:cs="Times New Roman"/>
          <w:b/>
          <w:bCs/>
          <w:color w:val="333333"/>
          <w:kern w:val="36"/>
          <w:sz w:val="28"/>
          <w:szCs w:val="28"/>
          <w:lang w:eastAsia="ru-RU"/>
        </w:rPr>
        <w:t>Услуги в целях повышения коммуникативного потенциала</w:t>
      </w:r>
    </w:p>
    <w:p w14:paraId="24D41652"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обучение инвалидов (детей-инвалидов) пользованию средствами ухода и техническими средствами реабилитации</w:t>
      </w:r>
    </w:p>
    <w:p w14:paraId="7769018E"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проведение социально-реабилитационных мероприятий в сфере социального обслуживания</w:t>
      </w:r>
    </w:p>
    <w:p w14:paraId="126DA684" w14:textId="77777777" w:rsidR="00A80CCD"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обучение навыкам поведения в быту и общественных местах (беседы, обучение пользованию бытовыми вещами и приборами)</w:t>
      </w:r>
    </w:p>
    <w:p w14:paraId="0DA354B5" w14:textId="1247B925" w:rsidR="00E7773C" w:rsidRPr="004E117C" w:rsidRDefault="00A80CCD" w:rsidP="004E117C">
      <w:pPr>
        <w:pStyle w:val="a3"/>
        <w:shd w:val="clear" w:color="auto" w:fill="FFFFFF"/>
        <w:spacing w:before="0" w:beforeAutospacing="0" w:after="270" w:afterAutospacing="0"/>
        <w:jc w:val="both"/>
        <w:rPr>
          <w:color w:val="333333"/>
          <w:sz w:val="28"/>
          <w:szCs w:val="28"/>
        </w:rPr>
      </w:pPr>
      <w:r w:rsidRPr="004E117C">
        <w:rPr>
          <w:color w:val="333333"/>
          <w:sz w:val="28"/>
          <w:szCs w:val="28"/>
        </w:rPr>
        <w:t>- оказание помощи в обучении навыкам компьютерной грамотности</w:t>
      </w:r>
    </w:p>
    <w:sectPr w:rsidR="00E7773C" w:rsidRPr="004E117C" w:rsidSect="00EC5FEC">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FA2"/>
    <w:rsid w:val="001971E1"/>
    <w:rsid w:val="004437EC"/>
    <w:rsid w:val="004E117C"/>
    <w:rsid w:val="004F491A"/>
    <w:rsid w:val="0052594D"/>
    <w:rsid w:val="00626A0A"/>
    <w:rsid w:val="006F2FA2"/>
    <w:rsid w:val="00A80CCD"/>
    <w:rsid w:val="00B451F7"/>
    <w:rsid w:val="00CD5DCD"/>
    <w:rsid w:val="00D445E5"/>
    <w:rsid w:val="00E7773C"/>
    <w:rsid w:val="00EC5F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8D99"/>
  <w15:chartTrackingRefBased/>
  <w15:docId w15:val="{22B6EC57-088A-4954-A5EE-383EAA27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4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594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5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197">
      <w:bodyDiv w:val="1"/>
      <w:marLeft w:val="0"/>
      <w:marRight w:val="0"/>
      <w:marTop w:val="0"/>
      <w:marBottom w:val="0"/>
      <w:divBdr>
        <w:top w:val="none" w:sz="0" w:space="0" w:color="auto"/>
        <w:left w:val="none" w:sz="0" w:space="0" w:color="auto"/>
        <w:bottom w:val="none" w:sz="0" w:space="0" w:color="auto"/>
        <w:right w:val="none" w:sz="0" w:space="0" w:color="auto"/>
      </w:divBdr>
    </w:div>
    <w:div w:id="312414808">
      <w:bodyDiv w:val="1"/>
      <w:marLeft w:val="0"/>
      <w:marRight w:val="0"/>
      <w:marTop w:val="0"/>
      <w:marBottom w:val="0"/>
      <w:divBdr>
        <w:top w:val="none" w:sz="0" w:space="0" w:color="auto"/>
        <w:left w:val="none" w:sz="0" w:space="0" w:color="auto"/>
        <w:bottom w:val="none" w:sz="0" w:space="0" w:color="auto"/>
        <w:right w:val="none" w:sz="0" w:space="0" w:color="auto"/>
      </w:divBdr>
    </w:div>
    <w:div w:id="516846838">
      <w:bodyDiv w:val="1"/>
      <w:marLeft w:val="0"/>
      <w:marRight w:val="0"/>
      <w:marTop w:val="0"/>
      <w:marBottom w:val="0"/>
      <w:divBdr>
        <w:top w:val="none" w:sz="0" w:space="0" w:color="auto"/>
        <w:left w:val="none" w:sz="0" w:space="0" w:color="auto"/>
        <w:bottom w:val="none" w:sz="0" w:space="0" w:color="auto"/>
        <w:right w:val="none" w:sz="0" w:space="0" w:color="auto"/>
      </w:divBdr>
    </w:div>
    <w:div w:id="569534113">
      <w:bodyDiv w:val="1"/>
      <w:marLeft w:val="0"/>
      <w:marRight w:val="0"/>
      <w:marTop w:val="0"/>
      <w:marBottom w:val="0"/>
      <w:divBdr>
        <w:top w:val="none" w:sz="0" w:space="0" w:color="auto"/>
        <w:left w:val="none" w:sz="0" w:space="0" w:color="auto"/>
        <w:bottom w:val="none" w:sz="0" w:space="0" w:color="auto"/>
        <w:right w:val="none" w:sz="0" w:space="0" w:color="auto"/>
      </w:divBdr>
    </w:div>
    <w:div w:id="617368938">
      <w:bodyDiv w:val="1"/>
      <w:marLeft w:val="0"/>
      <w:marRight w:val="0"/>
      <w:marTop w:val="0"/>
      <w:marBottom w:val="0"/>
      <w:divBdr>
        <w:top w:val="none" w:sz="0" w:space="0" w:color="auto"/>
        <w:left w:val="none" w:sz="0" w:space="0" w:color="auto"/>
        <w:bottom w:val="none" w:sz="0" w:space="0" w:color="auto"/>
        <w:right w:val="none" w:sz="0" w:space="0" w:color="auto"/>
      </w:divBdr>
    </w:div>
    <w:div w:id="979074601">
      <w:bodyDiv w:val="1"/>
      <w:marLeft w:val="0"/>
      <w:marRight w:val="0"/>
      <w:marTop w:val="0"/>
      <w:marBottom w:val="0"/>
      <w:divBdr>
        <w:top w:val="none" w:sz="0" w:space="0" w:color="auto"/>
        <w:left w:val="none" w:sz="0" w:space="0" w:color="auto"/>
        <w:bottom w:val="none" w:sz="0" w:space="0" w:color="auto"/>
        <w:right w:val="none" w:sz="0" w:space="0" w:color="auto"/>
      </w:divBdr>
      <w:divsChild>
        <w:div w:id="1094783095">
          <w:marLeft w:val="0"/>
          <w:marRight w:val="0"/>
          <w:marTop w:val="0"/>
          <w:marBottom w:val="600"/>
          <w:divBdr>
            <w:top w:val="none" w:sz="0" w:space="0" w:color="auto"/>
            <w:left w:val="none" w:sz="0" w:space="0" w:color="auto"/>
            <w:bottom w:val="none" w:sz="0" w:space="0" w:color="auto"/>
            <w:right w:val="none" w:sz="0" w:space="0" w:color="auto"/>
          </w:divBdr>
        </w:div>
      </w:divsChild>
    </w:div>
    <w:div w:id="981884002">
      <w:bodyDiv w:val="1"/>
      <w:marLeft w:val="0"/>
      <w:marRight w:val="0"/>
      <w:marTop w:val="0"/>
      <w:marBottom w:val="0"/>
      <w:divBdr>
        <w:top w:val="none" w:sz="0" w:space="0" w:color="auto"/>
        <w:left w:val="none" w:sz="0" w:space="0" w:color="auto"/>
        <w:bottom w:val="none" w:sz="0" w:space="0" w:color="auto"/>
        <w:right w:val="none" w:sz="0" w:space="0" w:color="auto"/>
      </w:divBdr>
    </w:div>
    <w:div w:id="1143154842">
      <w:bodyDiv w:val="1"/>
      <w:marLeft w:val="0"/>
      <w:marRight w:val="0"/>
      <w:marTop w:val="0"/>
      <w:marBottom w:val="0"/>
      <w:divBdr>
        <w:top w:val="none" w:sz="0" w:space="0" w:color="auto"/>
        <w:left w:val="none" w:sz="0" w:space="0" w:color="auto"/>
        <w:bottom w:val="none" w:sz="0" w:space="0" w:color="auto"/>
        <w:right w:val="none" w:sz="0" w:space="0" w:color="auto"/>
      </w:divBdr>
    </w:div>
    <w:div w:id="1177034928">
      <w:bodyDiv w:val="1"/>
      <w:marLeft w:val="0"/>
      <w:marRight w:val="0"/>
      <w:marTop w:val="0"/>
      <w:marBottom w:val="0"/>
      <w:divBdr>
        <w:top w:val="none" w:sz="0" w:space="0" w:color="auto"/>
        <w:left w:val="none" w:sz="0" w:space="0" w:color="auto"/>
        <w:bottom w:val="none" w:sz="0" w:space="0" w:color="auto"/>
        <w:right w:val="none" w:sz="0" w:space="0" w:color="auto"/>
      </w:divBdr>
    </w:div>
    <w:div w:id="1313219448">
      <w:bodyDiv w:val="1"/>
      <w:marLeft w:val="0"/>
      <w:marRight w:val="0"/>
      <w:marTop w:val="0"/>
      <w:marBottom w:val="0"/>
      <w:divBdr>
        <w:top w:val="none" w:sz="0" w:space="0" w:color="auto"/>
        <w:left w:val="none" w:sz="0" w:space="0" w:color="auto"/>
        <w:bottom w:val="none" w:sz="0" w:space="0" w:color="auto"/>
        <w:right w:val="none" w:sz="0" w:space="0" w:color="auto"/>
      </w:divBdr>
    </w:div>
    <w:div w:id="1337197421">
      <w:bodyDiv w:val="1"/>
      <w:marLeft w:val="0"/>
      <w:marRight w:val="0"/>
      <w:marTop w:val="0"/>
      <w:marBottom w:val="0"/>
      <w:divBdr>
        <w:top w:val="none" w:sz="0" w:space="0" w:color="auto"/>
        <w:left w:val="none" w:sz="0" w:space="0" w:color="auto"/>
        <w:bottom w:val="none" w:sz="0" w:space="0" w:color="auto"/>
        <w:right w:val="none" w:sz="0" w:space="0" w:color="auto"/>
      </w:divBdr>
    </w:div>
    <w:div w:id="1394696874">
      <w:bodyDiv w:val="1"/>
      <w:marLeft w:val="0"/>
      <w:marRight w:val="0"/>
      <w:marTop w:val="0"/>
      <w:marBottom w:val="0"/>
      <w:divBdr>
        <w:top w:val="none" w:sz="0" w:space="0" w:color="auto"/>
        <w:left w:val="none" w:sz="0" w:space="0" w:color="auto"/>
        <w:bottom w:val="none" w:sz="0" w:space="0" w:color="auto"/>
        <w:right w:val="none" w:sz="0" w:space="0" w:color="auto"/>
      </w:divBdr>
      <w:divsChild>
        <w:div w:id="1299530275">
          <w:marLeft w:val="0"/>
          <w:marRight w:val="0"/>
          <w:marTop w:val="0"/>
          <w:marBottom w:val="600"/>
          <w:divBdr>
            <w:top w:val="none" w:sz="0" w:space="0" w:color="auto"/>
            <w:left w:val="none" w:sz="0" w:space="0" w:color="auto"/>
            <w:bottom w:val="none" w:sz="0" w:space="0" w:color="auto"/>
            <w:right w:val="none" w:sz="0" w:space="0" w:color="auto"/>
          </w:divBdr>
        </w:div>
      </w:divsChild>
    </w:div>
    <w:div w:id="1751192016">
      <w:bodyDiv w:val="1"/>
      <w:marLeft w:val="0"/>
      <w:marRight w:val="0"/>
      <w:marTop w:val="0"/>
      <w:marBottom w:val="0"/>
      <w:divBdr>
        <w:top w:val="none" w:sz="0" w:space="0" w:color="auto"/>
        <w:left w:val="none" w:sz="0" w:space="0" w:color="auto"/>
        <w:bottom w:val="none" w:sz="0" w:space="0" w:color="auto"/>
        <w:right w:val="none" w:sz="0" w:space="0" w:color="auto"/>
      </w:divBdr>
    </w:div>
    <w:div w:id="208687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Lis Liss</cp:lastModifiedBy>
  <cp:revision>13</cp:revision>
  <cp:lastPrinted>2024-02-20T05:55:00Z</cp:lastPrinted>
  <dcterms:created xsi:type="dcterms:W3CDTF">2024-02-20T05:36:00Z</dcterms:created>
  <dcterms:modified xsi:type="dcterms:W3CDTF">2024-02-21T07:25:00Z</dcterms:modified>
</cp:coreProperties>
</file>